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5322A7" w:rsidRDefault="005322A7" w:rsidP="00AC79F6">
      <w:pPr>
        <w:spacing w:after="0"/>
        <w:ind w:firstLine="720"/>
        <w:jc w:val="center"/>
        <w:rPr>
          <w:b/>
          <w:sz w:val="28"/>
          <w:szCs w:val="28"/>
        </w:rPr>
      </w:pPr>
      <w:r w:rsidRPr="00EA495A">
        <w:rPr>
          <w:b/>
          <w:sz w:val="28"/>
          <w:szCs w:val="28"/>
        </w:rPr>
        <w:t>Продление «дачной амнистии» не повод надолго откладывать обращение в Росреестр</w:t>
      </w:r>
    </w:p>
    <w:p w:rsidR="00AC79F6" w:rsidRPr="00EA495A" w:rsidRDefault="00AC79F6" w:rsidP="00AC79F6">
      <w:pPr>
        <w:spacing w:after="0"/>
        <w:ind w:firstLine="720"/>
        <w:jc w:val="center"/>
        <w:rPr>
          <w:b/>
          <w:sz w:val="28"/>
          <w:szCs w:val="28"/>
        </w:rPr>
      </w:pPr>
    </w:p>
    <w:p w:rsidR="005322A7" w:rsidRDefault="005322A7" w:rsidP="00AC79F6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CB39AD">
        <w:rPr>
          <w:sz w:val="28"/>
          <w:szCs w:val="28"/>
        </w:rPr>
        <w:t xml:space="preserve">Управление Росреестра по Московской области </w:t>
      </w:r>
      <w:r>
        <w:rPr>
          <w:sz w:val="28"/>
          <w:szCs w:val="28"/>
        </w:rPr>
        <w:t xml:space="preserve">(Управление) уведомляет владельцев земельных участков на территории Подмосковья о продлении «дачной амнистии» до 1 марта 2020 года. Вместе с тем Управление рекомендует </w:t>
      </w:r>
      <w:bookmarkStart w:id="0" w:name="_GoBack"/>
      <w:bookmarkEnd w:id="0"/>
      <w:r>
        <w:rPr>
          <w:sz w:val="28"/>
          <w:szCs w:val="28"/>
        </w:rPr>
        <w:t xml:space="preserve">не откладывать обращение за получением государственной услуги по </w:t>
      </w:r>
      <w:r>
        <w:rPr>
          <w:color w:val="000000"/>
          <w:sz w:val="28"/>
          <w:szCs w:val="28"/>
          <w:shd w:val="clear" w:color="auto" w:fill="FFFFFF"/>
        </w:rPr>
        <w:t xml:space="preserve">регистрации прав собственности на индивидуальные жилые дома. </w:t>
      </w:r>
    </w:p>
    <w:p w:rsidR="005322A7" w:rsidRDefault="005322A7" w:rsidP="00AC79F6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«Дачная амнистия» − это упрощенный механизм регистрации прав, в рамках осуществления которого от заявителя для регистрации прав не требуется разрешение на ввод дома в эксплуатацию.</w:t>
      </w:r>
    </w:p>
    <w:p w:rsidR="005322A7" w:rsidRDefault="005322A7" w:rsidP="00AC79F6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Заявления и документы на регистрацию прав можно подать в Росреестр при личном обращении в многофункциональные центры «Мои документы», в электронном виде на сайте Росреестра с помощью специальных сервисов (в том числе в «Личном кабинете правообладателя») или направить по почте.</w:t>
      </w:r>
    </w:p>
    <w:p w:rsidR="005322A7" w:rsidRDefault="005322A7" w:rsidP="00AC79F6">
      <w:pPr>
        <w:spacing w:after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начала 2018 года сотрудники Управления зарегистрировали более 400 прав на индивидуальные жилые дома в рамках «дачной амнистии». С момента выступления в действие упрощенной процедуры в 2006 году в Московской области зарегистрировано более 1 миллиона прав.</w:t>
      </w:r>
    </w:p>
    <w:p w:rsidR="000F0C47" w:rsidRDefault="000F0C47" w:rsidP="005322A7">
      <w:pPr>
        <w:spacing w:after="0"/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404013" w:rsidRDefault="0040401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AC79F6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760CE-BD89-43D8-B34B-5B5482B8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2018-03-02T11:36:00Z</cp:lastPrinted>
  <dcterms:created xsi:type="dcterms:W3CDTF">2018-03-02T11:35:00Z</dcterms:created>
  <dcterms:modified xsi:type="dcterms:W3CDTF">2018-03-02T11:39:00Z</dcterms:modified>
</cp:coreProperties>
</file>